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8E" w:rsidRPr="007B49B3" w:rsidRDefault="0056168E" w:rsidP="007B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b/>
          <w:bCs/>
          <w:sz w:val="28"/>
          <w:szCs w:val="28"/>
        </w:rPr>
        <w:t>Как управлять эмоциями</w:t>
      </w:r>
      <w:r w:rsidR="007B49B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57CB9" w:rsidRPr="00457CB9" w:rsidRDefault="00457CB9" w:rsidP="00457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6985</wp:posOffset>
            </wp:positionV>
            <wp:extent cx="2830195" cy="1584960"/>
            <wp:effectExtent l="0" t="0" r="8255" b="0"/>
            <wp:wrapThrough wrapText="bothSides">
              <wp:wrapPolygon edited="0">
                <wp:start x="0" y="0"/>
                <wp:lineTo x="0" y="21288"/>
                <wp:lineTo x="21518" y="21288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68E" w:rsidRPr="007B49B3">
        <w:rPr>
          <w:rFonts w:ascii="Times New Roman" w:hAnsi="Times New Roman" w:cs="Times New Roman"/>
          <w:sz w:val="28"/>
          <w:szCs w:val="28"/>
        </w:rPr>
        <w:t>Мы испытываем эмоции и этим отличаемся от животных. Но некоторые эмоции неприятны, болезненны и токсичны. Мы не просто испытываем эмоции, но и можем ими управлять.</w:t>
      </w:r>
    </w:p>
    <w:p w:rsidR="00457CB9" w:rsidRDefault="00457CB9" w:rsidP="00457C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8E" w:rsidRPr="007B49B3" w:rsidRDefault="0056168E" w:rsidP="00457C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9B3">
        <w:rPr>
          <w:rFonts w:ascii="Times New Roman" w:hAnsi="Times New Roman" w:cs="Times New Roman"/>
          <w:b/>
          <w:bCs/>
          <w:sz w:val="28"/>
          <w:szCs w:val="28"/>
        </w:rPr>
        <w:t>Что такое «регуляция эмоций»?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sz w:val="28"/>
          <w:szCs w:val="28"/>
        </w:rPr>
        <w:t>Когда нам не хватает искреннего переживания эмоций: тяжкого бремени грусти, сводящей с ума злости, успокаивающей безмятежности, всепоглощающей благодарности – мы тратим много ресурсов на создание эмоциональных сюжетных линий.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sz w:val="28"/>
          <w:szCs w:val="28"/>
        </w:rPr>
        <w:t>Мы выбираем фаворита (например, радость) и используем любую возможность, чтобы эту эмоцию испытать. А еще любой ценой избегаем неприятных эмоций (например, страха). Как только «неприятели» появляются на пороге, мы стараемся их не пустить, сопротивляемся им, отрицаем их, пытаемся с ними договориться, перенаправляем и видоизменяем их. В конце концов они исчезают.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sz w:val="28"/>
          <w:szCs w:val="28"/>
        </w:rPr>
        <w:t xml:space="preserve">Порой нам кажется, что эмоции появляются внезапно, но на самом деле они развиваются в течение долгого времени, и с помощью разных стратегий мы можем вмешиваться в эмоциональные процессы на разных этапах их развития. Например, </w:t>
      </w:r>
      <w:r w:rsidR="007B49B3" w:rsidRPr="007B49B3">
        <w:rPr>
          <w:rFonts w:ascii="Times New Roman" w:hAnsi="Times New Roman" w:cs="Times New Roman"/>
          <w:sz w:val="28"/>
          <w:szCs w:val="28"/>
        </w:rPr>
        <w:t>до того, как</w:t>
      </w:r>
      <w:r w:rsidRPr="007B49B3">
        <w:rPr>
          <w:rFonts w:ascii="Times New Roman" w:hAnsi="Times New Roman" w:cs="Times New Roman"/>
          <w:sz w:val="28"/>
          <w:szCs w:val="28"/>
        </w:rPr>
        <w:t xml:space="preserve"> эмоциональная реакция активируется, мы можем целенаправленно избегать неприятных ситуаций, модифицировать их, не принимать всерьез и преуменьшать их значение. Когда эмоция уже «на подходе», можно изменить поведенческую или физиологическую реакцию (например, улыбнуться, испытывая страх).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b/>
          <w:bCs/>
          <w:sz w:val="28"/>
          <w:szCs w:val="28"/>
        </w:rPr>
        <w:t>Стратегия регуляции эмоций.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sz w:val="28"/>
          <w:szCs w:val="28"/>
        </w:rPr>
        <w:t>Чаще всего мы используем одну из трех наиболее популярных стратегий: переоценку, подавление и эмоциональное принятие. Они по-разному влияют на эмоциональное равновесие.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b/>
          <w:bCs/>
          <w:sz w:val="28"/>
          <w:szCs w:val="28"/>
        </w:rPr>
        <w:t>Переоценка</w:t>
      </w:r>
      <w:r w:rsidRPr="007B49B3">
        <w:rPr>
          <w:rFonts w:ascii="Times New Roman" w:hAnsi="Times New Roman" w:cs="Times New Roman"/>
          <w:sz w:val="28"/>
          <w:szCs w:val="28"/>
        </w:rPr>
        <w:t> </w:t>
      </w:r>
      <w:r w:rsidRPr="007B49B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B49B3">
        <w:rPr>
          <w:rFonts w:ascii="Times New Roman" w:hAnsi="Times New Roman" w:cs="Times New Roman"/>
          <w:sz w:val="28"/>
          <w:szCs w:val="28"/>
        </w:rPr>
        <w:t> когнитивная стратегия. Она связана с тем, как мы воспринимаем ситуацию. Можно считать ее страшной и безвыходной, а можно воспринимать как сложный, но полезный опыт. Это позитивный тип эмоциональной регуляции, который позволяет трансформировать всю эмоцию, а не только ее часть. Переоценка ассоциируется с низким уровнем тревожности и высоким уровнем эмоционального равновесия.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Подавление –</w:t>
      </w:r>
      <w:r w:rsidRPr="007B49B3">
        <w:rPr>
          <w:rFonts w:ascii="Times New Roman" w:hAnsi="Times New Roman" w:cs="Times New Roman"/>
          <w:sz w:val="28"/>
          <w:szCs w:val="28"/>
        </w:rPr>
        <w:t> переживание эмоции с подавлением ее проявления в поведении. Мы устали, нам плохо, но мы показываем всем, что у нас все в порядке. Это негативный тип эмоциональной регуляции. Такая стратегия создает асимметрию между тем, что мы чувствуем, и тем, что видят другие люди, и может привести к негативным социальным процессам.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sz w:val="28"/>
          <w:szCs w:val="28"/>
        </w:rPr>
        <w:t xml:space="preserve">Исследования показали, что люди, которые используют стратегию переоценки, умеют «переформатировать» стрессовые ситуации. Они по-новому интерпретируют значение негативных эмоциональных стимулов. Такие люди справляются со сложными ситуациями, занимая </w:t>
      </w:r>
      <w:proofErr w:type="spellStart"/>
      <w:r w:rsidRPr="007B49B3">
        <w:rPr>
          <w:rFonts w:ascii="Times New Roman" w:hAnsi="Times New Roman" w:cs="Times New Roman"/>
          <w:sz w:val="28"/>
          <w:szCs w:val="28"/>
        </w:rPr>
        <w:t>проактивную</w:t>
      </w:r>
      <w:proofErr w:type="spellEnd"/>
      <w:r w:rsidRPr="007B49B3">
        <w:rPr>
          <w:rFonts w:ascii="Times New Roman" w:hAnsi="Times New Roman" w:cs="Times New Roman"/>
          <w:sz w:val="28"/>
          <w:szCs w:val="28"/>
        </w:rPr>
        <w:t xml:space="preserve"> позицию, и в качестве награды за усилия испытывают более позитивные эмоции, а также приобретают психологическую устойчивость, лучшие социальные связи, более высокую самооценку и общую удовлетворенность жизнью.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b/>
          <w:bCs/>
          <w:sz w:val="28"/>
          <w:szCs w:val="28"/>
        </w:rPr>
        <w:t>Эмоциональное принятие –</w:t>
      </w:r>
      <w:r w:rsidRPr="007B49B3">
        <w:rPr>
          <w:rFonts w:ascii="Times New Roman" w:hAnsi="Times New Roman" w:cs="Times New Roman"/>
          <w:sz w:val="28"/>
          <w:szCs w:val="28"/>
        </w:rPr>
        <w:t> осознание эмоции без каких-либо действий по отношению к ней. Мы можем признать, что испытываем эмоцию, но можем не хотеть от нее избавляться. Как ни парадоксально, принятие ведет к уменьшению негативности эмоций и к увеличению психологической устойчивости.</w:t>
      </w:r>
    </w:p>
    <w:p w:rsidR="0056168E" w:rsidRPr="007B49B3" w:rsidRDefault="0056168E" w:rsidP="007B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B3">
        <w:rPr>
          <w:rFonts w:ascii="Times New Roman" w:hAnsi="Times New Roman" w:cs="Times New Roman"/>
          <w:sz w:val="28"/>
          <w:szCs w:val="28"/>
        </w:rPr>
        <w:t xml:space="preserve">Получается, что именно отсутствие эмоциональной регуляции лучше всего регулирует эмоции. Принимая свои негативные эмоции в состоянии стресса, мы чувствуем себя лучше, чем тот, кто эти эмоции не принимает. С одной стороны, мы осознаем свое эмоциональное и психологическое состояние, с другой – практикуем </w:t>
      </w:r>
      <w:r w:rsidR="007B49B3" w:rsidRPr="007B49B3">
        <w:rPr>
          <w:rFonts w:ascii="Times New Roman" w:hAnsi="Times New Roman" w:cs="Times New Roman"/>
          <w:sz w:val="28"/>
          <w:szCs w:val="28"/>
        </w:rPr>
        <w:t>не реактивность</w:t>
      </w:r>
      <w:r w:rsidRPr="007B49B3">
        <w:rPr>
          <w:rFonts w:ascii="Times New Roman" w:hAnsi="Times New Roman" w:cs="Times New Roman"/>
          <w:sz w:val="28"/>
          <w:szCs w:val="28"/>
        </w:rPr>
        <w:t xml:space="preserve"> и принятие. Возможно, это именно то, что нам нужно, чтобы обрести истинную мудрость – «гармонию разума и страстей».</w:t>
      </w:r>
    </w:p>
    <w:p w:rsidR="006B5013" w:rsidRPr="007B49B3" w:rsidRDefault="006B5013" w:rsidP="007B49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013" w:rsidRPr="007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95"/>
    <w:rsid w:val="00457CB9"/>
    <w:rsid w:val="004F5662"/>
    <w:rsid w:val="0056168E"/>
    <w:rsid w:val="006B5013"/>
    <w:rsid w:val="007B49B3"/>
    <w:rsid w:val="008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1839C-C3B1-4DBC-B609-07DC021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SFetisova</dc:creator>
  <cp:keywords/>
  <dc:description/>
  <cp:lastModifiedBy>SFetisova</cp:lastModifiedBy>
  <cp:revision>4</cp:revision>
  <dcterms:created xsi:type="dcterms:W3CDTF">2020-02-07T06:29:00Z</dcterms:created>
  <dcterms:modified xsi:type="dcterms:W3CDTF">2020-02-07T08:26:00Z</dcterms:modified>
</cp:coreProperties>
</file>