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5" w:rsidRPr="004F4CD5" w:rsidRDefault="004F4CD5" w:rsidP="004F4CD5">
      <w:pPr>
        <w:jc w:val="center"/>
        <w:outlineLvl w:val="0"/>
        <w:rPr>
          <w:b/>
        </w:rPr>
      </w:pPr>
      <w:r w:rsidRPr="004F4CD5">
        <w:rPr>
          <w:b/>
        </w:rPr>
        <w:t xml:space="preserve">Проверки контрольно-надзорных органов </w:t>
      </w:r>
    </w:p>
    <w:p w:rsidR="004F4CD5" w:rsidRPr="004F4CD5" w:rsidRDefault="004F4CD5" w:rsidP="004F4CD5">
      <w:pPr>
        <w:jc w:val="center"/>
        <w:outlineLvl w:val="0"/>
        <w:rPr>
          <w:b/>
        </w:rPr>
      </w:pPr>
      <w:r w:rsidRPr="004F4CD5">
        <w:rPr>
          <w:b/>
        </w:rPr>
        <w:t>20</w:t>
      </w:r>
      <w:r w:rsidRPr="004F4CD5">
        <w:rPr>
          <w:b/>
        </w:rPr>
        <w:t>20</w:t>
      </w:r>
      <w:r w:rsidRPr="004F4CD5">
        <w:rPr>
          <w:b/>
        </w:rPr>
        <w:t xml:space="preserve"> год</w:t>
      </w:r>
    </w:p>
    <w:p w:rsidR="004F4CD5" w:rsidRPr="004F4CD5" w:rsidRDefault="004F4CD5" w:rsidP="004F4CD5">
      <w:pPr>
        <w:jc w:val="center"/>
        <w:outlineLvl w:val="0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66"/>
        <w:gridCol w:w="2077"/>
        <w:gridCol w:w="2594"/>
        <w:gridCol w:w="2648"/>
      </w:tblGrid>
      <w:tr w:rsidR="004F4CD5" w:rsidRPr="004F4CD5" w:rsidTr="004F4C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4CD5">
              <w:rPr>
                <w:b/>
                <w:lang w:eastAsia="en-US"/>
              </w:rPr>
              <w:t>№ п/п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4CD5">
              <w:rPr>
                <w:b/>
                <w:lang w:eastAsia="en-US"/>
              </w:rPr>
              <w:t>Сроки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4CD5">
              <w:rPr>
                <w:b/>
                <w:lang w:eastAsia="en-US"/>
              </w:rPr>
              <w:t>Кто проверял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4CD5">
              <w:rPr>
                <w:b/>
                <w:lang w:eastAsia="en-US"/>
              </w:rPr>
              <w:t>Тема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4CD5">
              <w:rPr>
                <w:b/>
                <w:lang w:eastAsia="en-US"/>
              </w:rPr>
              <w:t>Выявленные нарушения</w:t>
            </w:r>
          </w:p>
        </w:tc>
      </w:tr>
      <w:tr w:rsidR="004F4CD5" w:rsidRPr="004F4CD5" w:rsidTr="004F4C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>
            <w:pPr>
              <w:spacing w:line="256" w:lineRule="auto"/>
              <w:jc w:val="center"/>
              <w:rPr>
                <w:lang w:eastAsia="en-US"/>
              </w:rPr>
            </w:pPr>
            <w:r w:rsidRPr="004F4CD5">
              <w:rPr>
                <w:lang w:eastAsia="en-US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D5" w:rsidRPr="004F4CD5" w:rsidRDefault="004F4CD5" w:rsidP="004F4CD5">
            <w:pPr>
              <w:spacing w:line="256" w:lineRule="auto"/>
              <w:rPr>
                <w:lang w:eastAsia="en-US"/>
              </w:rPr>
            </w:pPr>
            <w:r w:rsidRPr="004F4CD5">
              <w:rPr>
                <w:lang w:eastAsia="en-US"/>
              </w:rPr>
              <w:t>23.03.2020</w:t>
            </w:r>
          </w:p>
          <w:p w:rsidR="004F4CD5" w:rsidRPr="004F4CD5" w:rsidRDefault="004F4CD5">
            <w:pPr>
              <w:spacing w:line="256" w:lineRule="auto"/>
              <w:jc w:val="center"/>
              <w:rPr>
                <w:lang w:eastAsia="en-US"/>
              </w:rPr>
            </w:pPr>
            <w:r w:rsidRPr="004F4CD5">
              <w:rPr>
                <w:lang w:eastAsia="en-US"/>
              </w:rPr>
              <w:t>23.04.2020г.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5" w:rsidRPr="004F4CD5" w:rsidRDefault="004F4CD5" w:rsidP="004F4CD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F4CD5">
              <w:rPr>
                <w:rFonts w:ascii="Times New Roman" w:hAnsi="Times New Roman" w:cs="Times New Roman"/>
              </w:rPr>
              <w:t xml:space="preserve">Прокуратура Одесского района </w:t>
            </w:r>
          </w:p>
          <w:p w:rsidR="004F4CD5" w:rsidRPr="004F4CD5" w:rsidRDefault="004F4CD5" w:rsidP="004F4CD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4CD5" w:rsidRPr="004F4CD5" w:rsidRDefault="004F4C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5" w:rsidRPr="004F4CD5" w:rsidRDefault="004F4CD5" w:rsidP="004F4CD5">
            <w:pPr>
              <w:pStyle w:val="TableContents"/>
              <w:rPr>
                <w:rFonts w:ascii="Times New Roman" w:hAnsi="Times New Roman" w:cs="Times New Roman"/>
              </w:rPr>
            </w:pPr>
            <w:r w:rsidRPr="004F4CD5">
              <w:rPr>
                <w:rFonts w:ascii="Times New Roman" w:hAnsi="Times New Roman" w:cs="Times New Roman"/>
              </w:rPr>
              <w:t xml:space="preserve"> Н</w:t>
            </w:r>
            <w:r w:rsidRPr="004F4CD5">
              <w:rPr>
                <w:rFonts w:ascii="Times New Roman" w:hAnsi="Times New Roman" w:cs="Times New Roman"/>
              </w:rPr>
              <w:t>арушени</w:t>
            </w:r>
            <w:r w:rsidRPr="004F4CD5">
              <w:rPr>
                <w:rFonts w:ascii="Times New Roman" w:hAnsi="Times New Roman" w:cs="Times New Roman"/>
              </w:rPr>
              <w:t xml:space="preserve">я </w:t>
            </w:r>
            <w:r w:rsidRPr="004F4CD5">
              <w:rPr>
                <w:rFonts w:ascii="Times New Roman" w:hAnsi="Times New Roman" w:cs="Times New Roman"/>
              </w:rPr>
              <w:t>законодательства о контрактной системе в сфере закупок товаров, работ, услуг для обеспечения госуд</w:t>
            </w:r>
            <w:r w:rsidRPr="004F4CD5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4F4CD5">
              <w:rPr>
                <w:rFonts w:ascii="Times New Roman" w:hAnsi="Times New Roman" w:cs="Times New Roman"/>
              </w:rPr>
              <w:t xml:space="preserve">   </w:t>
            </w:r>
          </w:p>
          <w:p w:rsidR="004F4CD5" w:rsidRPr="004F4CD5" w:rsidRDefault="004F4CD5" w:rsidP="004F4CD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CD5" w:rsidRPr="004F4CD5" w:rsidRDefault="004F4C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5" w:rsidRPr="004F4CD5" w:rsidRDefault="004F4CD5">
            <w:pPr>
              <w:spacing w:line="256" w:lineRule="auto"/>
              <w:jc w:val="center"/>
              <w:rPr>
                <w:lang w:eastAsia="en-US"/>
              </w:rPr>
            </w:pPr>
            <w:r w:rsidRPr="004F4CD5">
              <w:t>Бюджетным учреждением в 2019 году в результате проведения закупки был приобретен автомобиль ГАЗ-2217. В коммерческом предложении от Автоцентр ГАЗ указано общее число мест транспортного средства в количестве 7. В документации об электронном аукционе содержится информация о посадочных местах в количестве 7.  В спецификации к договору содержится информация о посадочных местах в количестве 7. В паспорте транспортного средства указано 6 мест. Выявлено нарушение ч.2 ст.94 Федерального закона от 05.04.2013 №44 – ФЗ «О контрактной системе в сфере закупок товаров, работ, услуг для обеспечения государственных и муниципальных нужд» в части осуществления приемки транспортного средства, не отвечающего требованиям закупки.</w:t>
            </w:r>
          </w:p>
        </w:tc>
      </w:tr>
    </w:tbl>
    <w:p w:rsidR="00107243" w:rsidRDefault="004F4CD5">
      <w:r>
        <w:t xml:space="preserve">  </w:t>
      </w:r>
    </w:p>
    <w:p w:rsidR="004F4CD5" w:rsidRPr="004F4CD5" w:rsidRDefault="004F4CD5">
      <w:r>
        <w:t xml:space="preserve">  Руководитель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Н.Н. Малимон</w:t>
      </w:r>
    </w:p>
    <w:sectPr w:rsidR="004F4CD5" w:rsidRPr="004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C"/>
    <w:rsid w:val="00107243"/>
    <w:rsid w:val="004F4CD5"/>
    <w:rsid w:val="00D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5FA8-1A45-4653-A0B1-5F43584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F4CD5"/>
    <w:pPr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МарияФ</dc:creator>
  <cp:keywords/>
  <dc:description/>
  <cp:lastModifiedBy>МарияФ</cp:lastModifiedBy>
  <cp:revision>2</cp:revision>
  <dcterms:created xsi:type="dcterms:W3CDTF">2020-12-07T07:17:00Z</dcterms:created>
  <dcterms:modified xsi:type="dcterms:W3CDTF">2020-12-07T07:23:00Z</dcterms:modified>
</cp:coreProperties>
</file>